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2D459" w14:textId="426F274A" w:rsidR="0018249E" w:rsidRDefault="000B7556" w:rsidP="00037A2A">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4D419743" w14:textId="77777777" w:rsidR="00037A2A" w:rsidRDefault="00037A2A" w:rsidP="00037A2A">
      <w:pPr>
        <w:jc w:val="center"/>
      </w:pPr>
    </w:p>
    <w:p w14:paraId="153FE482" w14:textId="77777777" w:rsidR="00037A2A" w:rsidRDefault="00037A2A" w:rsidP="00037A2A">
      <w:pPr>
        <w:jc w:val="center"/>
      </w:pPr>
    </w:p>
    <w:p w14:paraId="73C4CA2A" w14:textId="77777777" w:rsidR="00037A2A" w:rsidRDefault="00037A2A" w:rsidP="00037A2A">
      <w:pPr>
        <w:spacing w:before="120" w:after="120" w:line="360" w:lineRule="auto"/>
        <w:rPr>
          <w:rFonts w:ascii="Arial" w:hAnsi="Arial" w:cs="Arial"/>
          <w:sz w:val="28"/>
          <w:szCs w:val="28"/>
        </w:rPr>
      </w:pPr>
      <w:r w:rsidRPr="007B3F70">
        <w:rPr>
          <w:rFonts w:ascii="Arial" w:hAnsi="Arial" w:cs="Arial"/>
          <w:sz w:val="28"/>
          <w:szCs w:val="28"/>
        </w:rPr>
        <w:t>Health and safety procedures</w:t>
      </w:r>
    </w:p>
    <w:p w14:paraId="08CCEB1A" w14:textId="49DE6490" w:rsidR="00037A2A" w:rsidRPr="00037A2A" w:rsidRDefault="00037A2A" w:rsidP="00037A2A">
      <w:pPr>
        <w:spacing w:before="120" w:after="120" w:line="360" w:lineRule="auto"/>
        <w:rPr>
          <w:rFonts w:ascii="Arial" w:hAnsi="Arial" w:cs="Arial"/>
          <w:sz w:val="28"/>
          <w:szCs w:val="28"/>
        </w:rPr>
      </w:pPr>
      <w:r w:rsidRPr="007B3F70">
        <w:rPr>
          <w:rFonts w:ascii="Arial" w:hAnsi="Arial" w:cs="Arial"/>
          <w:b/>
          <w:sz w:val="28"/>
          <w:szCs w:val="28"/>
        </w:rPr>
        <w:t xml:space="preserve">Short </w:t>
      </w:r>
      <w:r w:rsidRPr="007B3F70">
        <w:rPr>
          <w:rFonts w:ascii="Arial" w:hAnsi="Arial" w:cs="Arial"/>
          <w:b/>
          <w:bCs/>
          <w:sz w:val="28"/>
          <w:szCs w:val="28"/>
        </w:rPr>
        <w:t>trips, outings and excursions</w:t>
      </w:r>
    </w:p>
    <w:p w14:paraId="3863E8A3" w14:textId="77777777" w:rsidR="00037A2A" w:rsidRPr="00017387" w:rsidRDefault="00037A2A" w:rsidP="00037A2A">
      <w:pPr>
        <w:spacing w:before="120" w:after="120" w:line="360" w:lineRule="auto"/>
        <w:rPr>
          <w:rFonts w:ascii="Arial" w:hAnsi="Arial" w:cs="Arial"/>
          <w:b/>
        </w:rPr>
      </w:pPr>
      <w:r>
        <w:rPr>
          <w:rFonts w:ascii="Arial" w:hAnsi="Arial" w:cs="Arial"/>
          <w:b/>
        </w:rPr>
        <w:t>Planning and preparation</w:t>
      </w:r>
    </w:p>
    <w:p w14:paraId="1F530F7A" w14:textId="17B01BB1" w:rsidR="00037A2A" w:rsidRPr="00037A2A" w:rsidRDefault="00037A2A" w:rsidP="00037A2A">
      <w:pPr>
        <w:numPr>
          <w:ilvl w:val="0"/>
          <w:numId w:val="3"/>
        </w:numPr>
        <w:spacing w:before="120" w:after="120" w:line="360" w:lineRule="auto"/>
        <w:rPr>
          <w:rFonts w:ascii="Arial" w:hAnsi="Arial" w:cs="Arial"/>
        </w:rPr>
      </w:pPr>
      <w:r>
        <w:rPr>
          <w:rFonts w:ascii="Arial" w:hAnsi="Arial" w:cs="Arial"/>
        </w:rPr>
        <w:t xml:space="preserve">Outings have </w:t>
      </w:r>
      <w:r w:rsidRPr="00017387">
        <w:rPr>
          <w:rFonts w:ascii="Arial" w:hAnsi="Arial" w:cs="Arial"/>
        </w:rPr>
        <w:t>a</w:t>
      </w:r>
      <w:r>
        <w:rPr>
          <w:rFonts w:ascii="Arial" w:hAnsi="Arial" w:cs="Arial"/>
        </w:rPr>
        <w:t xml:space="preserve"> </w:t>
      </w:r>
      <w:r w:rsidRPr="00017387">
        <w:rPr>
          <w:rFonts w:ascii="Arial" w:hAnsi="Arial" w:cs="Arial"/>
        </w:rPr>
        <w:t xml:space="preserve">purpose with specific learning and development </w:t>
      </w:r>
      <w:r w:rsidR="00010508" w:rsidRPr="00017387">
        <w:rPr>
          <w:rFonts w:ascii="Arial" w:hAnsi="Arial" w:cs="Arial"/>
        </w:rPr>
        <w:t>outcomes</w:t>
      </w:r>
      <w:r w:rsidR="00010508">
        <w:rPr>
          <w:rFonts w:ascii="Arial" w:hAnsi="Arial" w:cs="Arial"/>
        </w:rPr>
        <w:t>.</w:t>
      </w:r>
    </w:p>
    <w:p w14:paraId="508589EB" w14:textId="77777777" w:rsidR="00037A2A" w:rsidRPr="00C113CD" w:rsidRDefault="00037A2A" w:rsidP="00037A2A">
      <w:pPr>
        <w:numPr>
          <w:ilvl w:val="0"/>
          <w:numId w:val="3"/>
        </w:numPr>
        <w:spacing w:before="120" w:after="120" w:line="360" w:lineRule="auto"/>
        <w:rPr>
          <w:rFonts w:ascii="Arial" w:hAnsi="Arial" w:cs="Arial"/>
        </w:rPr>
      </w:pPr>
      <w:r w:rsidRPr="00017387">
        <w:rPr>
          <w:rFonts w:ascii="Arial" w:hAnsi="Arial" w:cs="Arial"/>
        </w:rPr>
        <w:t>The excursion does</w:t>
      </w:r>
      <w:r w:rsidRPr="00D3134F">
        <w:rPr>
          <w:rFonts w:ascii="Arial" w:hAnsi="Arial" w:cs="Arial"/>
        </w:rPr>
        <w:t xml:space="preserve"> </w:t>
      </w:r>
      <w:r w:rsidRPr="00CC7272">
        <w:rPr>
          <w:rFonts w:ascii="Arial" w:hAnsi="Arial" w:cs="Arial"/>
        </w:rPr>
        <w:t>not</w:t>
      </w:r>
      <w:r w:rsidRPr="00017387">
        <w:rPr>
          <w:rFonts w:ascii="Arial" w:hAnsi="Arial" w:cs="Arial"/>
        </w:rPr>
        <w:t xml:space="preserve"> go ahead if concerns are raised about its viability at any point</w:t>
      </w:r>
      <w:r>
        <w:rPr>
          <w:rFonts w:ascii="Arial" w:hAnsi="Arial" w:cs="Arial"/>
        </w:rPr>
        <w:t>.</w:t>
      </w:r>
    </w:p>
    <w:p w14:paraId="2E08EAF7"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Pare</w:t>
      </w:r>
      <w:r>
        <w:rPr>
          <w:rFonts w:ascii="Arial" w:hAnsi="Arial" w:cs="Arial"/>
        </w:rPr>
        <w:t>nts are informed of an outing and staff check that consent forms on children’s registration were signed.</w:t>
      </w:r>
    </w:p>
    <w:p w14:paraId="272AE378" w14:textId="2BE3D98C"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A minimum of two staff accompanies children on outings. There is a ratio of 1:2</w:t>
      </w:r>
      <w:r>
        <w:rPr>
          <w:rFonts w:ascii="Arial" w:hAnsi="Arial" w:cs="Arial"/>
        </w:rPr>
        <w:t xml:space="preserve"> for</w:t>
      </w:r>
      <w:r w:rsidRPr="00017387">
        <w:rPr>
          <w:rFonts w:ascii="Arial" w:hAnsi="Arial" w:cs="Arial"/>
        </w:rPr>
        <w:t xml:space="preserve"> some disabled children, and children up to 3 years. Older children have a ratio of 1:4, depending on the risk assessment.</w:t>
      </w:r>
    </w:p>
    <w:p w14:paraId="33652EFD"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 xml:space="preserve">Children are specifically allocated to </w:t>
      </w:r>
      <w:r w:rsidRPr="00192A0B">
        <w:rPr>
          <w:rFonts w:ascii="Arial" w:hAnsi="Arial" w:cs="Arial"/>
        </w:rPr>
        <w:t>each member of staff/volunteer; they are</w:t>
      </w:r>
      <w:r w:rsidRPr="00017387">
        <w:rPr>
          <w:rFonts w:ascii="Arial" w:hAnsi="Arial" w:cs="Arial"/>
        </w:rPr>
        <w:t xml:space="preserve"> responsible for supervising their designated children for the duration of the excursion</w:t>
      </w:r>
      <w:r>
        <w:rPr>
          <w:rFonts w:ascii="Arial" w:hAnsi="Arial" w:cs="Arial"/>
        </w:rPr>
        <w:t>.</w:t>
      </w:r>
    </w:p>
    <w:p w14:paraId="4BC862D2" w14:textId="77777777" w:rsidR="00037A2A" w:rsidRPr="00017387" w:rsidRDefault="00037A2A" w:rsidP="00037A2A">
      <w:pPr>
        <w:numPr>
          <w:ilvl w:val="0"/>
          <w:numId w:val="3"/>
        </w:numPr>
        <w:spacing w:before="120" w:after="120" w:line="360" w:lineRule="auto"/>
        <w:rPr>
          <w:rFonts w:ascii="Arial" w:hAnsi="Arial" w:cs="Arial"/>
        </w:rPr>
      </w:pPr>
      <w:r>
        <w:rPr>
          <w:rFonts w:ascii="Arial" w:hAnsi="Arial" w:cs="Arial"/>
        </w:rPr>
        <w:t xml:space="preserve">Parents </w:t>
      </w:r>
      <w:r w:rsidRPr="00017387">
        <w:rPr>
          <w:rFonts w:ascii="Arial" w:hAnsi="Arial" w:cs="Arial"/>
        </w:rPr>
        <w:t>on outings are responsible for their own children only.</w:t>
      </w:r>
    </w:p>
    <w:p w14:paraId="6183F3FE" w14:textId="77777777" w:rsidR="00037A2A" w:rsidRPr="002962AB" w:rsidRDefault="00037A2A" w:rsidP="00037A2A">
      <w:pPr>
        <w:numPr>
          <w:ilvl w:val="0"/>
          <w:numId w:val="3"/>
        </w:numPr>
        <w:spacing w:before="120" w:after="120" w:line="360" w:lineRule="auto"/>
        <w:rPr>
          <w:rFonts w:ascii="Arial" w:hAnsi="Arial" w:cs="Arial"/>
        </w:rPr>
      </w:pPr>
      <w:r w:rsidRPr="00017387">
        <w:rPr>
          <w:rFonts w:ascii="Arial" w:hAnsi="Arial" w:cs="Arial"/>
        </w:rPr>
        <w:t>Parents who have undergone vetting as volunteers may be included in the ratio</w:t>
      </w:r>
      <w:r>
        <w:rPr>
          <w:rFonts w:ascii="Arial" w:hAnsi="Arial" w:cs="Arial"/>
        </w:rPr>
        <w:t>.</w:t>
      </w:r>
    </w:p>
    <w:p w14:paraId="1E345215" w14:textId="77777777" w:rsidR="00037A2A" w:rsidRDefault="00037A2A" w:rsidP="00037A2A">
      <w:pPr>
        <w:numPr>
          <w:ilvl w:val="0"/>
          <w:numId w:val="3"/>
        </w:numPr>
        <w:spacing w:before="120" w:after="120" w:line="360" w:lineRule="auto"/>
        <w:rPr>
          <w:rFonts w:ascii="Arial" w:hAnsi="Arial" w:cs="Arial"/>
        </w:rPr>
      </w:pPr>
      <w:r w:rsidRPr="002962AB">
        <w:rPr>
          <w:rFonts w:ascii="Arial" w:hAnsi="Arial" w:cs="Arial"/>
        </w:rPr>
        <w:t>A mobile phone</w:t>
      </w:r>
      <w:r>
        <w:rPr>
          <w:rFonts w:ascii="Arial" w:hAnsi="Arial" w:cs="Arial"/>
        </w:rPr>
        <w:t xml:space="preserve"> belonging to the setting, </w:t>
      </w:r>
      <w:r w:rsidRPr="002962AB">
        <w:rPr>
          <w:rFonts w:ascii="Arial" w:hAnsi="Arial" w:cs="Arial"/>
        </w:rPr>
        <w:t>and small first aid kit is taken out.</w:t>
      </w:r>
    </w:p>
    <w:p w14:paraId="53BA8589" w14:textId="1FE73604" w:rsidR="00037A2A" w:rsidRPr="003739B3" w:rsidRDefault="00037A2A" w:rsidP="003739B3">
      <w:pPr>
        <w:numPr>
          <w:ilvl w:val="0"/>
          <w:numId w:val="3"/>
        </w:numPr>
        <w:spacing w:before="120" w:after="120" w:line="360" w:lineRule="auto"/>
        <w:rPr>
          <w:rFonts w:ascii="Arial" w:hAnsi="Arial" w:cs="Arial"/>
        </w:rPr>
      </w:pPr>
      <w:r w:rsidRPr="00C113CD">
        <w:rPr>
          <w:rFonts w:ascii="Arial" w:hAnsi="Arial" w:cs="Arial"/>
        </w:rPr>
        <w:t>Staff make sure they have water, plastic cups, spare nappies/change of clothes and wet wipes for the children going out appropriate to the length of time they are out for.</w:t>
      </w:r>
    </w:p>
    <w:p w14:paraId="17453CBC" w14:textId="77777777" w:rsidR="00037A2A" w:rsidRPr="0012754D" w:rsidRDefault="00037A2A" w:rsidP="00037A2A">
      <w:pPr>
        <w:numPr>
          <w:ilvl w:val="0"/>
          <w:numId w:val="3"/>
        </w:numPr>
        <w:spacing w:before="120" w:after="120" w:line="360" w:lineRule="auto"/>
        <w:rPr>
          <w:rFonts w:ascii="Arial" w:hAnsi="Arial" w:cs="Arial"/>
        </w:rPr>
      </w:pPr>
      <w:r w:rsidRPr="001D53B2">
        <w:rPr>
          <w:rFonts w:ascii="Arial" w:hAnsi="Arial" w:cs="Arial"/>
        </w:rPr>
        <w:t>Staff have emergency contacts, medication and equipment needed for children.</w:t>
      </w:r>
    </w:p>
    <w:p w14:paraId="5637B7AF" w14:textId="77777777" w:rsidR="00037A2A" w:rsidRPr="00017387" w:rsidRDefault="00037A2A" w:rsidP="00037A2A">
      <w:pPr>
        <w:spacing w:before="120" w:after="120" w:line="360" w:lineRule="auto"/>
        <w:rPr>
          <w:rFonts w:ascii="Arial" w:hAnsi="Arial" w:cs="Arial"/>
          <w:b/>
        </w:rPr>
      </w:pPr>
      <w:r w:rsidRPr="00017387">
        <w:rPr>
          <w:rFonts w:ascii="Arial" w:hAnsi="Arial" w:cs="Arial"/>
          <w:b/>
        </w:rPr>
        <w:t xml:space="preserve">Risk assessment </w:t>
      </w:r>
    </w:p>
    <w:p w14:paraId="328EA80A" w14:textId="1D887699"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R</w:t>
      </w:r>
      <w:r>
        <w:rPr>
          <w:rFonts w:ascii="Arial" w:hAnsi="Arial" w:cs="Arial"/>
        </w:rPr>
        <w:t xml:space="preserve">isk assessment if required, </w:t>
      </w:r>
      <w:r w:rsidRPr="00017387">
        <w:rPr>
          <w:rFonts w:ascii="Arial" w:hAnsi="Arial" w:cs="Arial"/>
        </w:rPr>
        <w:t xml:space="preserve">is completed prior to the outing and signed off by the setting </w:t>
      </w:r>
      <w:r w:rsidR="00553E23">
        <w:rPr>
          <w:rFonts w:ascii="Arial" w:hAnsi="Arial" w:cs="Arial"/>
        </w:rPr>
        <w:t>deputy/supervisor</w:t>
      </w:r>
      <w:r>
        <w:rPr>
          <w:rFonts w:ascii="Arial" w:hAnsi="Arial" w:cs="Arial"/>
        </w:rPr>
        <w:t xml:space="preserve"> </w:t>
      </w:r>
      <w:r w:rsidRPr="00017387">
        <w:rPr>
          <w:rFonts w:ascii="Arial" w:hAnsi="Arial" w:cs="Arial"/>
        </w:rPr>
        <w:t>and all staff taking part</w:t>
      </w:r>
      <w:r>
        <w:rPr>
          <w:rFonts w:ascii="Arial" w:hAnsi="Arial" w:cs="Arial"/>
        </w:rPr>
        <w:t>. Any e</w:t>
      </w:r>
      <w:r w:rsidRPr="00017387">
        <w:rPr>
          <w:rFonts w:ascii="Arial" w:hAnsi="Arial" w:cs="Arial"/>
        </w:rPr>
        <w:t>xis</w:t>
      </w:r>
      <w:r>
        <w:rPr>
          <w:rFonts w:ascii="Arial" w:hAnsi="Arial" w:cs="Arial"/>
        </w:rPr>
        <w:t>ting risk assessments are</w:t>
      </w:r>
      <w:r w:rsidRPr="00017387">
        <w:rPr>
          <w:rFonts w:ascii="Arial" w:hAnsi="Arial" w:cs="Arial"/>
        </w:rPr>
        <w:t xml:space="preserve"> revie</w:t>
      </w:r>
      <w:r>
        <w:rPr>
          <w:rFonts w:ascii="Arial" w:hAnsi="Arial" w:cs="Arial"/>
        </w:rPr>
        <w:t>wed/amended as required</w:t>
      </w:r>
      <w:r w:rsidRPr="00017387">
        <w:rPr>
          <w:rFonts w:ascii="Arial" w:hAnsi="Arial" w:cs="Arial"/>
        </w:rPr>
        <w:t xml:space="preserve">. </w:t>
      </w:r>
    </w:p>
    <w:p w14:paraId="25D15DF4" w14:textId="77777777" w:rsidR="00037A2A" w:rsidRDefault="00037A2A" w:rsidP="00037A2A">
      <w:pPr>
        <w:numPr>
          <w:ilvl w:val="0"/>
          <w:numId w:val="3"/>
        </w:numPr>
        <w:spacing w:before="120" w:after="120" w:line="360" w:lineRule="auto"/>
        <w:rPr>
          <w:rFonts w:ascii="Arial" w:hAnsi="Arial" w:cs="Arial"/>
        </w:rPr>
      </w:pPr>
      <w:r w:rsidRPr="00017387">
        <w:rPr>
          <w:rFonts w:ascii="Arial" w:hAnsi="Arial" w:cs="Arial"/>
        </w:rPr>
        <w:t>C</w:t>
      </w:r>
      <w:r>
        <w:rPr>
          <w:rFonts w:ascii="Arial" w:hAnsi="Arial" w:cs="Arial"/>
        </w:rPr>
        <w:t xml:space="preserve">hildren with </w:t>
      </w:r>
      <w:r w:rsidRPr="00017387">
        <w:rPr>
          <w:rFonts w:ascii="Arial" w:hAnsi="Arial" w:cs="Arial"/>
        </w:rPr>
        <w:t>specific needs have a se</w:t>
      </w:r>
      <w:r>
        <w:rPr>
          <w:rFonts w:ascii="Arial" w:hAnsi="Arial" w:cs="Arial"/>
        </w:rPr>
        <w:t>parate risk assessment if necessary.</w:t>
      </w:r>
    </w:p>
    <w:p w14:paraId="3F08BBFE" w14:textId="77777777" w:rsidR="00553E23" w:rsidRDefault="00553E23" w:rsidP="00553E23">
      <w:pPr>
        <w:spacing w:before="120" w:after="120" w:line="360" w:lineRule="auto"/>
        <w:rPr>
          <w:rFonts w:ascii="Arial" w:hAnsi="Arial" w:cs="Arial"/>
        </w:rPr>
      </w:pPr>
    </w:p>
    <w:p w14:paraId="025266E6" w14:textId="77777777" w:rsidR="00553E23" w:rsidRDefault="00553E23" w:rsidP="00553E23">
      <w:pPr>
        <w:spacing w:before="120" w:after="120" w:line="360" w:lineRule="auto"/>
        <w:rPr>
          <w:rFonts w:ascii="Arial" w:hAnsi="Arial" w:cs="Arial"/>
        </w:rPr>
      </w:pPr>
    </w:p>
    <w:p w14:paraId="3C62074A" w14:textId="77777777" w:rsidR="00553E23" w:rsidRDefault="00553E23" w:rsidP="00553E23">
      <w:pPr>
        <w:spacing w:before="120" w:after="120" w:line="360" w:lineRule="auto"/>
        <w:rPr>
          <w:rFonts w:ascii="Arial" w:hAnsi="Arial" w:cs="Arial"/>
        </w:rPr>
      </w:pPr>
    </w:p>
    <w:p w14:paraId="0177DB90" w14:textId="77777777" w:rsidR="00553E23" w:rsidRDefault="00553E23" w:rsidP="00553E23">
      <w:pPr>
        <w:spacing w:before="120" w:after="120" w:line="360" w:lineRule="auto"/>
        <w:rPr>
          <w:rFonts w:ascii="Arial" w:hAnsi="Arial" w:cs="Arial"/>
        </w:rPr>
      </w:pPr>
    </w:p>
    <w:p w14:paraId="18291B95" w14:textId="77777777" w:rsidR="00553E23" w:rsidRDefault="00553E23" w:rsidP="00553E23">
      <w:pPr>
        <w:spacing w:before="120" w:after="120" w:line="360" w:lineRule="auto"/>
        <w:rPr>
          <w:rFonts w:ascii="Arial" w:hAnsi="Arial" w:cs="Arial"/>
        </w:rPr>
      </w:pPr>
    </w:p>
    <w:p w14:paraId="20DA8172" w14:textId="77777777" w:rsidR="00553E23" w:rsidRDefault="00553E23" w:rsidP="00553E23">
      <w:pPr>
        <w:spacing w:before="120" w:after="120" w:line="360" w:lineRule="auto"/>
        <w:rPr>
          <w:rFonts w:ascii="Arial" w:hAnsi="Arial" w:cs="Arial"/>
        </w:rPr>
      </w:pPr>
    </w:p>
    <w:p w14:paraId="41A73203" w14:textId="77777777" w:rsidR="00553E23" w:rsidRDefault="00553E23" w:rsidP="00553E23">
      <w:pPr>
        <w:spacing w:before="120" w:after="120" w:line="360" w:lineRule="auto"/>
        <w:rPr>
          <w:rFonts w:ascii="Arial" w:hAnsi="Arial" w:cs="Arial"/>
        </w:rPr>
      </w:pPr>
    </w:p>
    <w:p w14:paraId="6C0E16B4" w14:textId="77777777" w:rsidR="00037A2A" w:rsidRPr="00C748AE" w:rsidRDefault="00037A2A" w:rsidP="00037A2A">
      <w:pPr>
        <w:spacing w:before="120" w:after="120" w:line="360" w:lineRule="auto"/>
        <w:rPr>
          <w:rFonts w:ascii="Arial" w:hAnsi="Arial" w:cs="Arial"/>
          <w:b/>
        </w:rPr>
      </w:pPr>
      <w:r>
        <w:rPr>
          <w:rFonts w:ascii="Arial" w:hAnsi="Arial" w:cs="Arial"/>
          <w:b/>
        </w:rPr>
        <w:t>Outing venue (larger outings)</w:t>
      </w:r>
    </w:p>
    <w:p w14:paraId="7389F904" w14:textId="77777777" w:rsidR="00037A2A" w:rsidRPr="00017387" w:rsidRDefault="00037A2A" w:rsidP="00037A2A">
      <w:pPr>
        <w:numPr>
          <w:ilvl w:val="0"/>
          <w:numId w:val="3"/>
        </w:numPr>
        <w:spacing w:before="120" w:after="120" w:line="360" w:lineRule="auto"/>
        <w:rPr>
          <w:rFonts w:ascii="Arial" w:hAnsi="Arial" w:cs="Arial"/>
        </w:rPr>
      </w:pPr>
      <w:r w:rsidRPr="00017387">
        <w:rPr>
          <w:rFonts w:ascii="Arial" w:hAnsi="Arial" w:cs="Arial"/>
        </w:rPr>
        <w:t xml:space="preserve">Venues used regularly are ‘risk assessed’ and </w:t>
      </w:r>
      <w:r>
        <w:rPr>
          <w:rFonts w:ascii="Arial" w:hAnsi="Arial" w:cs="Arial"/>
        </w:rPr>
        <w:t>an initial pre-visit</w:t>
      </w:r>
      <w:r w:rsidRPr="00017387">
        <w:rPr>
          <w:rFonts w:ascii="Arial" w:hAnsi="Arial" w:cs="Arial"/>
        </w:rPr>
        <w:t xml:space="preserve"> </w:t>
      </w:r>
      <w:r>
        <w:rPr>
          <w:rFonts w:ascii="Arial" w:hAnsi="Arial" w:cs="Arial"/>
        </w:rPr>
        <w:t xml:space="preserve">is </w:t>
      </w:r>
      <w:r w:rsidRPr="00017387">
        <w:rPr>
          <w:rFonts w:ascii="Arial" w:hAnsi="Arial" w:cs="Arial"/>
        </w:rPr>
        <w:t>made to look at the health and safety asp</w:t>
      </w:r>
      <w:r>
        <w:rPr>
          <w:rFonts w:ascii="Arial" w:hAnsi="Arial" w:cs="Arial"/>
        </w:rPr>
        <w:t xml:space="preserve">ects. </w:t>
      </w:r>
      <w:r w:rsidRPr="00017387">
        <w:rPr>
          <w:rFonts w:ascii="Arial" w:hAnsi="Arial" w:cs="Arial"/>
        </w:rPr>
        <w:t xml:space="preserve">If pre-visits cannot be made, risk assessment is achieved by calling the venue and asking for </w:t>
      </w:r>
      <w:r>
        <w:rPr>
          <w:rFonts w:ascii="Arial" w:hAnsi="Arial" w:cs="Arial"/>
        </w:rPr>
        <w:t>their risk assessment</w:t>
      </w:r>
      <w:r w:rsidRPr="00017387">
        <w:rPr>
          <w:rFonts w:ascii="Arial" w:hAnsi="Arial" w:cs="Arial"/>
        </w:rPr>
        <w:t xml:space="preserve">. </w:t>
      </w:r>
    </w:p>
    <w:p w14:paraId="020909C9" w14:textId="77777777" w:rsidR="007A5A7C" w:rsidRDefault="00037A2A" w:rsidP="007A5A7C">
      <w:pPr>
        <w:spacing w:before="120" w:after="120" w:line="360" w:lineRule="auto"/>
        <w:rPr>
          <w:rFonts w:ascii="Arial" w:hAnsi="Arial" w:cs="Arial"/>
          <w:b/>
        </w:rPr>
      </w:pPr>
      <w:r w:rsidRPr="00017387">
        <w:rPr>
          <w:rFonts w:ascii="Arial" w:hAnsi="Arial" w:cs="Arial"/>
          <w:b/>
        </w:rPr>
        <w:t>Transport</w:t>
      </w:r>
    </w:p>
    <w:p w14:paraId="3075ED83" w14:textId="38D5ED9A" w:rsidR="007A5A7C" w:rsidRPr="00017387" w:rsidRDefault="007A5A7C" w:rsidP="007A5A7C">
      <w:pPr>
        <w:numPr>
          <w:ilvl w:val="0"/>
          <w:numId w:val="4"/>
        </w:numPr>
        <w:spacing w:before="120" w:after="120" w:line="360" w:lineRule="auto"/>
        <w:rPr>
          <w:rFonts w:ascii="Arial" w:hAnsi="Arial" w:cs="Arial"/>
          <w:b/>
        </w:rPr>
      </w:pPr>
      <w:r w:rsidRPr="007A5A7C">
        <w:rPr>
          <w:rFonts w:ascii="Arial" w:hAnsi="Arial" w:cs="Arial"/>
        </w:rPr>
        <w:t xml:space="preserve"> </w:t>
      </w:r>
      <w:r>
        <w:rPr>
          <w:rFonts w:ascii="Arial" w:hAnsi="Arial" w:cs="Arial"/>
        </w:rPr>
        <w:t xml:space="preserve">If coach hire </w:t>
      </w:r>
      <w:r w:rsidRPr="00017387">
        <w:rPr>
          <w:rFonts w:ascii="Arial" w:hAnsi="Arial" w:cs="Arial"/>
        </w:rPr>
        <w:t>is required for an out</w:t>
      </w:r>
      <w:r>
        <w:rPr>
          <w:rFonts w:ascii="Arial" w:hAnsi="Arial" w:cs="Arial"/>
        </w:rPr>
        <w:t xml:space="preserve">ing, only reputable companies are </w:t>
      </w:r>
      <w:r w:rsidRPr="00017387">
        <w:rPr>
          <w:rFonts w:ascii="Arial" w:hAnsi="Arial" w:cs="Arial"/>
        </w:rPr>
        <w:t>used.</w:t>
      </w:r>
    </w:p>
    <w:p w14:paraId="372590AF" w14:textId="77777777" w:rsidR="007A5A7C" w:rsidRPr="00017387" w:rsidRDefault="007A5A7C" w:rsidP="007A5A7C">
      <w:pPr>
        <w:numPr>
          <w:ilvl w:val="0"/>
          <w:numId w:val="4"/>
        </w:numPr>
        <w:spacing w:before="120" w:after="120" w:line="360" w:lineRule="auto"/>
        <w:rPr>
          <w:rFonts w:ascii="Arial" w:hAnsi="Arial" w:cs="Arial"/>
          <w:b/>
        </w:rPr>
      </w:pPr>
      <w:r>
        <w:rPr>
          <w:rFonts w:ascii="Arial" w:hAnsi="Arial" w:cs="Arial"/>
        </w:rPr>
        <w:t xml:space="preserve">The setting manager </w:t>
      </w:r>
      <w:r w:rsidRPr="00017387">
        <w:rPr>
          <w:rFonts w:ascii="Arial" w:hAnsi="Arial" w:cs="Arial"/>
        </w:rPr>
        <w:t>ensure</w:t>
      </w:r>
      <w:r>
        <w:rPr>
          <w:rFonts w:ascii="Arial" w:hAnsi="Arial" w:cs="Arial"/>
        </w:rPr>
        <w:t>s</w:t>
      </w:r>
      <w:r w:rsidRPr="00017387">
        <w:rPr>
          <w:rFonts w:ascii="Arial" w:hAnsi="Arial" w:cs="Arial"/>
        </w:rPr>
        <w:t xml:space="preserve"> that seat belts are provided on the coach and that booster seats and child safety seats are used as appropriate to the age of the children.</w:t>
      </w:r>
    </w:p>
    <w:p w14:paraId="372C581A" w14:textId="77777777" w:rsidR="007A5A7C" w:rsidRPr="00017387" w:rsidRDefault="007A5A7C" w:rsidP="007A5A7C">
      <w:pPr>
        <w:numPr>
          <w:ilvl w:val="0"/>
          <w:numId w:val="4"/>
        </w:numPr>
        <w:spacing w:before="120" w:after="120" w:line="360" w:lineRule="auto"/>
        <w:rPr>
          <w:rFonts w:ascii="Arial" w:hAnsi="Arial" w:cs="Arial"/>
        </w:rPr>
      </w:pPr>
      <w:r w:rsidRPr="00017387">
        <w:rPr>
          <w:rFonts w:ascii="Arial" w:hAnsi="Arial" w:cs="Arial"/>
        </w:rPr>
        <w:t>The maximum seating capacity of the coach or minibus is not exceeded</w:t>
      </w:r>
      <w:r>
        <w:rPr>
          <w:rFonts w:ascii="Arial" w:hAnsi="Arial" w:cs="Arial"/>
        </w:rPr>
        <w:t>.</w:t>
      </w:r>
    </w:p>
    <w:p w14:paraId="3B3C9EB5" w14:textId="77777777" w:rsidR="007A5A7C" w:rsidRPr="00017387" w:rsidRDefault="007A5A7C" w:rsidP="007A5A7C">
      <w:pPr>
        <w:numPr>
          <w:ilvl w:val="0"/>
          <w:numId w:val="4"/>
        </w:numPr>
        <w:spacing w:before="120" w:after="120" w:line="360" w:lineRule="auto"/>
        <w:rPr>
          <w:rFonts w:ascii="Arial" w:hAnsi="Arial" w:cs="Arial"/>
          <w:b/>
        </w:rPr>
      </w:pPr>
      <w:r w:rsidRPr="00017387">
        <w:rPr>
          <w:rFonts w:ascii="Arial" w:hAnsi="Arial" w:cs="Arial"/>
        </w:rPr>
        <w:t>Contracted drivers are not counted in ratios.</w:t>
      </w:r>
    </w:p>
    <w:p w14:paraId="1FA1679D" w14:textId="1F29E57B" w:rsidR="007A5A7C" w:rsidRPr="00017387" w:rsidRDefault="007A5A7C" w:rsidP="007A5A7C">
      <w:pPr>
        <w:numPr>
          <w:ilvl w:val="0"/>
          <w:numId w:val="4"/>
        </w:numPr>
        <w:spacing w:before="120" w:after="120" w:line="360" w:lineRule="auto"/>
        <w:rPr>
          <w:rFonts w:ascii="Arial" w:hAnsi="Arial" w:cs="Arial"/>
        </w:rPr>
      </w:pPr>
      <w:r w:rsidRPr="00017387">
        <w:rPr>
          <w:rFonts w:ascii="Arial" w:hAnsi="Arial" w:cs="Arial"/>
        </w:rPr>
        <w:t xml:space="preserve">Public transport should always be ratio of 1-2 (unless agreed with the </w:t>
      </w:r>
      <w:r>
        <w:rPr>
          <w:rFonts w:ascii="Arial" w:hAnsi="Arial" w:cs="Arial"/>
        </w:rPr>
        <w:t>setting</w:t>
      </w:r>
      <w:r w:rsidRPr="00017387">
        <w:rPr>
          <w:rFonts w:ascii="Arial" w:hAnsi="Arial" w:cs="Arial"/>
        </w:rPr>
        <w:t xml:space="preserve"> </w:t>
      </w:r>
      <w:r w:rsidR="0084280F">
        <w:rPr>
          <w:rFonts w:ascii="Arial" w:hAnsi="Arial" w:cs="Arial"/>
        </w:rPr>
        <w:t>supervisor</w:t>
      </w:r>
      <w:r w:rsidRPr="00017387">
        <w:rPr>
          <w:rFonts w:ascii="Arial" w:hAnsi="Arial" w:cs="Arial"/>
        </w:rPr>
        <w:t>)</w:t>
      </w:r>
      <w:r>
        <w:rPr>
          <w:rFonts w:ascii="Arial" w:hAnsi="Arial" w:cs="Arial"/>
        </w:rPr>
        <w:t>.</w:t>
      </w:r>
    </w:p>
    <w:p w14:paraId="1BE52E9E" w14:textId="0880AFAB" w:rsidR="007A5A7C" w:rsidRPr="00C748AE" w:rsidRDefault="007A5A7C" w:rsidP="0084280F">
      <w:pPr>
        <w:pStyle w:val="ListParagraph"/>
        <w:spacing w:before="120" w:after="120" w:line="360" w:lineRule="auto"/>
        <w:ind w:left="360"/>
        <w:contextualSpacing w:val="0"/>
        <w:rPr>
          <w:rFonts w:ascii="Arial" w:hAnsi="Arial" w:cs="Arial"/>
          <w:b/>
          <w:sz w:val="22"/>
          <w:szCs w:val="22"/>
        </w:rPr>
      </w:pPr>
      <w:r>
        <w:rPr>
          <w:rFonts w:ascii="Arial" w:hAnsi="Arial" w:cs="Arial"/>
          <w:sz w:val="22"/>
          <w:szCs w:val="22"/>
        </w:rPr>
        <w:t>.</w:t>
      </w:r>
    </w:p>
    <w:p w14:paraId="423A33A6" w14:textId="77777777" w:rsidR="007A5A7C" w:rsidRPr="00712C0D" w:rsidRDefault="007A5A7C" w:rsidP="007A5A7C">
      <w:pPr>
        <w:spacing w:before="120" w:after="120" w:line="360" w:lineRule="auto"/>
        <w:rPr>
          <w:rFonts w:ascii="Arial" w:eastAsia="SimSun" w:hAnsi="Arial" w:cs="Arial"/>
          <w:b/>
          <w:lang w:eastAsia="zh-CN"/>
        </w:rPr>
      </w:pPr>
      <w:r w:rsidRPr="00712C0D">
        <w:rPr>
          <w:rFonts w:ascii="Arial" w:eastAsia="SimSun" w:hAnsi="Arial" w:cs="Arial"/>
          <w:b/>
          <w:lang w:eastAsia="zh-CN"/>
        </w:rPr>
        <w:t>Farm and zoo visits</w:t>
      </w:r>
    </w:p>
    <w:p w14:paraId="4DDC2F63" w14:textId="77777777" w:rsidR="007A5A7C" w:rsidRPr="00EC5A4D" w:rsidRDefault="007A5A7C" w:rsidP="007A5A7C">
      <w:pPr>
        <w:spacing w:before="120" w:after="120" w:line="360" w:lineRule="auto"/>
        <w:rPr>
          <w:rFonts w:ascii="Arial" w:hAnsi="Arial" w:cs="Arial"/>
        </w:rPr>
      </w:pPr>
      <w:r w:rsidRPr="00EC5A4D">
        <w:rPr>
          <w:rFonts w:ascii="Arial" w:hAnsi="Arial" w:cs="Arial"/>
        </w:rPr>
        <w:t xml:space="preserve">Staff are aware of the risks posed by infections such as </w:t>
      </w:r>
      <w:proofErr w:type="gramStart"/>
      <w:r w:rsidRPr="00EC5A4D">
        <w:rPr>
          <w:rFonts w:ascii="Arial" w:hAnsi="Arial" w:cs="Arial"/>
        </w:rPr>
        <w:t>E.coli</w:t>
      </w:r>
      <w:proofErr w:type="gramEnd"/>
      <w:r w:rsidRPr="00EC5A4D">
        <w:rPr>
          <w:rFonts w:ascii="Arial" w:hAnsi="Arial" w:cs="Arial"/>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1312B8C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The venue is contacted in advance of the visit to ensure </w:t>
      </w:r>
      <w:proofErr w:type="gramStart"/>
      <w:r w:rsidRPr="00EC5A4D">
        <w:rPr>
          <w:rFonts w:ascii="Arial" w:hAnsi="Arial" w:cs="Arial"/>
          <w:lang w:val="en-US"/>
        </w:rPr>
        <w:t>no</w:t>
      </w:r>
      <w:proofErr w:type="gramEnd"/>
      <w:r w:rsidRPr="00EC5A4D">
        <w:rPr>
          <w:rFonts w:ascii="Arial" w:hAnsi="Arial" w:cs="Arial"/>
          <w:lang w:val="en-US"/>
        </w:rPr>
        <w:t xml:space="preserve"> recent outbreaks of </w:t>
      </w:r>
      <w:proofErr w:type="gramStart"/>
      <w:r w:rsidRPr="00EC5A4D">
        <w:rPr>
          <w:rFonts w:ascii="Arial" w:hAnsi="Arial" w:cs="Arial"/>
          <w:lang w:val="en-US"/>
        </w:rPr>
        <w:t>E.coli</w:t>
      </w:r>
      <w:proofErr w:type="gramEnd"/>
      <w:r w:rsidRPr="00EC5A4D">
        <w:rPr>
          <w:rFonts w:ascii="Arial" w:hAnsi="Arial" w:cs="Arial"/>
          <w:lang w:val="en-US"/>
        </w:rPr>
        <w:t xml:space="preserve"> or other infections. If there has been an outbreak the visit will be reviewed and may be postponed.</w:t>
      </w:r>
    </w:p>
    <w:p w14:paraId="5046FBD6"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Hands are washed and dried thoroughly after touching an animal.</w:t>
      </w:r>
    </w:p>
    <w:p w14:paraId="4E38294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Nothing is consumed whilst going round the farm. Food is eaten away from animals, after thoroughly washing hands.</w:t>
      </w:r>
    </w:p>
    <w:p w14:paraId="5B93FE74"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Children are prevented from putting their faces against animals or hands in their own mouths.</w:t>
      </w:r>
    </w:p>
    <w:p w14:paraId="57957F6E"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If animal droppings are touched, hands are washed and dried immediately.</w:t>
      </w:r>
    </w:p>
    <w:p w14:paraId="1D469041"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Shoes are cleaned and hands washed thoroughly as soon as possible on departure.</w:t>
      </w:r>
    </w:p>
    <w:p w14:paraId="3718D9AB" w14:textId="5977E00F" w:rsidR="007A5A7C"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Staff or volunteers who are or may be </w:t>
      </w:r>
      <w:r w:rsidR="003C7DA5" w:rsidRPr="00EC5A4D">
        <w:rPr>
          <w:rFonts w:ascii="Arial" w:hAnsi="Arial" w:cs="Arial"/>
          <w:lang w:val="en-US"/>
        </w:rPr>
        <w:t>pregnant</w:t>
      </w:r>
      <w:r w:rsidRPr="00EC5A4D">
        <w:rPr>
          <w:rFonts w:ascii="Arial" w:hAnsi="Arial" w:cs="Arial"/>
          <w:lang w:val="en-US"/>
        </w:rPr>
        <w:t xml:space="preserve"> should avoid contact with pregnant ewes and may want to consult their own GP before the visit.</w:t>
      </w:r>
    </w:p>
    <w:p w14:paraId="0640A734" w14:textId="77777777" w:rsidR="0084280F" w:rsidRDefault="0084280F" w:rsidP="0084280F">
      <w:pPr>
        <w:spacing w:before="120" w:after="120" w:line="360" w:lineRule="auto"/>
        <w:rPr>
          <w:rFonts w:ascii="Arial" w:hAnsi="Arial" w:cs="Arial"/>
          <w:lang w:val="en-US"/>
        </w:rPr>
      </w:pPr>
    </w:p>
    <w:p w14:paraId="3B8DB2F5" w14:textId="77777777" w:rsidR="0084280F" w:rsidRDefault="0084280F" w:rsidP="0084280F">
      <w:pPr>
        <w:spacing w:before="120" w:after="120" w:line="360" w:lineRule="auto"/>
        <w:rPr>
          <w:rFonts w:ascii="Arial" w:hAnsi="Arial" w:cs="Arial"/>
          <w:lang w:val="en-US"/>
        </w:rPr>
      </w:pPr>
    </w:p>
    <w:p w14:paraId="0164E2BC" w14:textId="77777777" w:rsidR="0084280F" w:rsidRDefault="0084280F" w:rsidP="0084280F">
      <w:pPr>
        <w:spacing w:before="120" w:after="120" w:line="360" w:lineRule="auto"/>
        <w:rPr>
          <w:rFonts w:ascii="Arial" w:hAnsi="Arial" w:cs="Arial"/>
          <w:lang w:val="en-US"/>
        </w:rPr>
      </w:pPr>
    </w:p>
    <w:p w14:paraId="3B832EB9" w14:textId="77777777" w:rsidR="0084280F" w:rsidRDefault="0084280F" w:rsidP="0084280F">
      <w:pPr>
        <w:spacing w:before="120" w:after="120" w:line="360" w:lineRule="auto"/>
        <w:rPr>
          <w:rFonts w:ascii="Arial" w:hAnsi="Arial" w:cs="Arial"/>
          <w:lang w:val="en-US"/>
        </w:rPr>
      </w:pPr>
    </w:p>
    <w:p w14:paraId="63F36EBC" w14:textId="77777777" w:rsidR="0084280F" w:rsidRDefault="0084280F" w:rsidP="0084280F">
      <w:pPr>
        <w:spacing w:before="120" w:after="120" w:line="360" w:lineRule="auto"/>
        <w:rPr>
          <w:rFonts w:ascii="Arial" w:hAnsi="Arial" w:cs="Arial"/>
          <w:lang w:val="en-US"/>
        </w:rPr>
      </w:pPr>
    </w:p>
    <w:p w14:paraId="56F7BC92" w14:textId="77777777" w:rsidR="0084280F" w:rsidRPr="00EC5A4D" w:rsidRDefault="0084280F" w:rsidP="0084280F">
      <w:pPr>
        <w:spacing w:before="120" w:after="120" w:line="360" w:lineRule="auto"/>
        <w:rPr>
          <w:rFonts w:ascii="Arial" w:hAnsi="Arial" w:cs="Arial"/>
          <w:lang w:val="en-US"/>
        </w:rPr>
      </w:pPr>
    </w:p>
    <w:p w14:paraId="4F63369C" w14:textId="77777777" w:rsidR="007A5A7C" w:rsidRPr="00EC5A4D" w:rsidRDefault="007A5A7C" w:rsidP="007A5A7C">
      <w:pPr>
        <w:numPr>
          <w:ilvl w:val="0"/>
          <w:numId w:val="7"/>
        </w:numPr>
        <w:tabs>
          <w:tab w:val="num" w:pos="360"/>
        </w:tabs>
        <w:spacing w:before="120" w:after="120" w:line="360" w:lineRule="auto"/>
        <w:ind w:left="360"/>
        <w:rPr>
          <w:rFonts w:ascii="Arial" w:hAnsi="Arial" w:cs="Arial"/>
          <w:lang w:val="en-US"/>
        </w:rPr>
      </w:pPr>
      <w:r w:rsidRPr="00EC5A4D">
        <w:rPr>
          <w:rFonts w:ascii="Arial" w:hAnsi="Arial" w:cs="Arial"/>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C32CF12" w14:textId="77777777" w:rsidR="007A5A7C" w:rsidRPr="00EC5A4D" w:rsidRDefault="007A5A7C" w:rsidP="007A5A7C">
      <w:pPr>
        <w:spacing w:before="120" w:after="120" w:line="360" w:lineRule="auto"/>
        <w:rPr>
          <w:rFonts w:ascii="Arial" w:hAnsi="Arial" w:cs="Arial"/>
          <w:bCs/>
          <w:iCs/>
          <w:lang w:val="en-US"/>
        </w:rPr>
      </w:pPr>
      <w:r w:rsidRPr="00F46B08">
        <w:rPr>
          <w:rFonts w:ascii="Arial" w:hAnsi="Arial" w:cs="Arial"/>
          <w:bCs/>
          <w:iCs/>
          <w:lang w:val="en-US"/>
        </w:rPr>
        <w:t>For further guidance, refer to the insurance provider</w:t>
      </w:r>
      <w:r w:rsidRPr="00EC5A4D">
        <w:rPr>
          <w:rFonts w:ascii="Arial" w:hAnsi="Arial" w:cs="Arial"/>
          <w:bCs/>
          <w:iCs/>
          <w:lang w:val="en-US"/>
        </w:rPr>
        <w:t>.</w:t>
      </w:r>
    </w:p>
    <w:p w14:paraId="4B02DA79" w14:textId="77777777" w:rsidR="00010508" w:rsidRDefault="007A5A7C" w:rsidP="00010508">
      <w:pPr>
        <w:spacing w:before="120" w:after="120" w:line="360" w:lineRule="auto"/>
        <w:rPr>
          <w:rFonts w:ascii="Arial" w:hAnsi="Arial" w:cs="Arial"/>
        </w:rPr>
      </w:pPr>
      <w:r w:rsidRPr="00712C0D">
        <w:rPr>
          <w:rFonts w:ascii="Arial" w:hAnsi="Arial" w:cs="Arial"/>
          <w:b/>
        </w:rPr>
        <w:t xml:space="preserve">Larger outings </w:t>
      </w:r>
      <w:r>
        <w:rPr>
          <w:rFonts w:ascii="Arial" w:hAnsi="Arial" w:cs="Arial"/>
          <w:b/>
        </w:rPr>
        <w:t>c</w:t>
      </w:r>
      <w:r w:rsidRPr="00712C0D">
        <w:rPr>
          <w:rFonts w:ascii="Arial" w:hAnsi="Arial" w:cs="Arial"/>
          <w:b/>
        </w:rPr>
        <w:t>hecklist</w:t>
      </w:r>
      <w:r w:rsidR="00010508" w:rsidRPr="00010508">
        <w:rPr>
          <w:rFonts w:ascii="Arial" w:hAnsi="Arial" w:cs="Arial"/>
        </w:rPr>
        <w:t xml:space="preserve"> </w:t>
      </w:r>
    </w:p>
    <w:p w14:paraId="343EBB8F" w14:textId="50D02622" w:rsidR="007A5A7C" w:rsidRPr="00010508" w:rsidRDefault="00010508" w:rsidP="007A5A7C">
      <w:pPr>
        <w:spacing w:before="120" w:after="120" w:line="360" w:lineRule="auto"/>
        <w:rPr>
          <w:rFonts w:ascii="Arial" w:hAnsi="Arial" w:cs="Arial"/>
        </w:rPr>
      </w:pPr>
      <w:r>
        <w:rPr>
          <w:rFonts w:ascii="Arial" w:hAnsi="Arial" w:cs="Arial"/>
        </w:rPr>
        <w:t xml:space="preserve">There is an </w:t>
      </w:r>
      <w:r w:rsidRPr="00A3392B">
        <w:rPr>
          <w:rFonts w:ascii="Arial" w:hAnsi="Arial" w:cs="Arial"/>
        </w:rPr>
        <w:t>iden</w:t>
      </w:r>
      <w:r>
        <w:rPr>
          <w:rFonts w:ascii="Arial" w:hAnsi="Arial" w:cs="Arial"/>
        </w:rPr>
        <w:t>tified lead person for the outing</w:t>
      </w:r>
      <w:r w:rsidRPr="00A3392B">
        <w:rPr>
          <w:rFonts w:ascii="Arial" w:hAnsi="Arial" w:cs="Arial"/>
        </w:rPr>
        <w:t>.</w:t>
      </w:r>
    </w:p>
    <w:p w14:paraId="3477F610" w14:textId="64BB549C" w:rsidR="00037A2A" w:rsidRDefault="00037A2A" w:rsidP="00037A2A">
      <w:pPr>
        <w:jc w:val="center"/>
        <w:rPr>
          <w:rFonts w:ascii="Arial" w:hAnsi="Arial" w:cs="Arial"/>
          <w:b/>
        </w:rPr>
      </w:pPr>
    </w:p>
    <w:p w14:paraId="0743BD0A" w14:textId="3706230C" w:rsidR="0037296C" w:rsidRPr="00A3392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Pr>
          <w:rFonts w:ascii="Arial" w:hAnsi="Arial" w:cs="Arial"/>
          <w:sz w:val="22"/>
          <w:szCs w:val="22"/>
        </w:rPr>
        <w:t xml:space="preserve">setting </w:t>
      </w:r>
      <w:r w:rsidR="0073200B">
        <w:rPr>
          <w:rFonts w:ascii="Arial" w:hAnsi="Arial" w:cs="Arial"/>
          <w:sz w:val="22"/>
          <w:szCs w:val="22"/>
        </w:rPr>
        <w:t>supervisor</w:t>
      </w:r>
      <w:r w:rsidRPr="00A3392B">
        <w:rPr>
          <w:rFonts w:ascii="Arial" w:hAnsi="Arial" w:cs="Arial"/>
          <w:sz w:val="22"/>
          <w:szCs w:val="22"/>
        </w:rPr>
        <w:t>.</w:t>
      </w:r>
    </w:p>
    <w:p w14:paraId="4CB7E8D9" w14:textId="77777777" w:rsidR="0037296C" w:rsidRPr="00A3392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466C99DC" w14:textId="77777777" w:rsidR="0037296C" w:rsidRPr="00712C0D"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4F575C45" w14:textId="77777777" w:rsidR="0037296C"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657BAA9E" w14:textId="27E3FDE2" w:rsidR="0037296C" w:rsidRPr="00417ABB"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w:t>
      </w:r>
      <w:r w:rsidR="00A305E5">
        <w:rPr>
          <w:rFonts w:ascii="Arial" w:hAnsi="Arial" w:cs="Arial"/>
          <w:sz w:val="22"/>
          <w:szCs w:val="22"/>
        </w:rPr>
        <w:t xml:space="preserve">deputy/supervisor </w:t>
      </w:r>
      <w:r w:rsidRPr="00417ABB">
        <w:rPr>
          <w:rFonts w:ascii="Arial" w:hAnsi="Arial" w:cs="Arial"/>
          <w:sz w:val="22"/>
          <w:szCs w:val="22"/>
        </w:rPr>
        <w:t>is the last to leave the venue, or transport being used.</w:t>
      </w:r>
    </w:p>
    <w:p w14:paraId="544D4A49" w14:textId="26DFDB5B" w:rsidR="0037296C" w:rsidRPr="00A4579D" w:rsidRDefault="0037296C" w:rsidP="0037296C">
      <w:pPr>
        <w:pStyle w:val="ListParagraph"/>
        <w:numPr>
          <w:ilvl w:val="0"/>
          <w:numId w:val="8"/>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The de</w:t>
      </w:r>
      <w:r w:rsidR="00504DD1">
        <w:rPr>
          <w:rFonts w:ascii="Arial" w:hAnsi="Arial" w:cs="Arial"/>
          <w:sz w:val="22"/>
          <w:szCs w:val="22"/>
        </w:rPr>
        <w:t>puty/supervisor</w:t>
      </w:r>
      <w:r w:rsidRPr="00A3392B">
        <w:rPr>
          <w:rFonts w:ascii="Arial" w:hAnsi="Arial" w:cs="Arial"/>
          <w:sz w:val="22"/>
          <w:szCs w:val="22"/>
        </w:rPr>
        <w:t xml:space="preserve"> conducts a ‘safety sweep’ before during and </w:t>
      </w:r>
      <w:r>
        <w:rPr>
          <w:rFonts w:ascii="Arial" w:hAnsi="Arial" w:cs="Arial"/>
          <w:sz w:val="22"/>
          <w:szCs w:val="22"/>
        </w:rPr>
        <w:t xml:space="preserve">after the outing. </w:t>
      </w:r>
    </w:p>
    <w:p w14:paraId="42297210" w14:textId="2FE139B8" w:rsidR="00A4579D" w:rsidRPr="003C7DA5" w:rsidRDefault="00A4579D" w:rsidP="00A4579D">
      <w:pPr>
        <w:pStyle w:val="ListParagraph"/>
        <w:tabs>
          <w:tab w:val="left" w:pos="5085"/>
          <w:tab w:val="left" w:pos="5914"/>
        </w:tabs>
        <w:spacing w:before="120" w:after="120" w:line="360" w:lineRule="auto"/>
        <w:ind w:left="360"/>
        <w:contextualSpacing w:val="0"/>
        <w:rPr>
          <w:rFonts w:ascii="Arial" w:hAnsi="Arial" w:cs="Arial"/>
        </w:rPr>
      </w:pPr>
      <w:r w:rsidRPr="00FC2FD3">
        <w:rPr>
          <w:rFonts w:ascii="Arial" w:hAnsi="Arial" w:cs="Arial"/>
          <w:b/>
          <w:bCs/>
          <w:sz w:val="22"/>
          <w:szCs w:val="22"/>
        </w:rPr>
        <w:t xml:space="preserve">NB This policy does not apply to emergency evacuation </w:t>
      </w:r>
      <w:r w:rsidR="00FC2FD3" w:rsidRPr="00FC2FD3">
        <w:rPr>
          <w:rFonts w:ascii="Arial" w:hAnsi="Arial" w:cs="Arial"/>
          <w:b/>
          <w:bCs/>
          <w:sz w:val="22"/>
          <w:szCs w:val="22"/>
        </w:rPr>
        <w:t>of the Community Centre or during routine Fire Drills</w:t>
      </w:r>
      <w:r w:rsidR="00FC2FD3">
        <w:rPr>
          <w:rFonts w:ascii="Arial" w:hAnsi="Arial" w:cs="Arial"/>
          <w:sz w:val="22"/>
          <w:szCs w:val="22"/>
        </w:rPr>
        <w:t>.</w:t>
      </w:r>
    </w:p>
    <w:p w14:paraId="0E136EB0" w14:textId="77777777" w:rsidR="003C7DA5" w:rsidRPr="003C7DA5" w:rsidRDefault="003C7DA5" w:rsidP="003C7DA5">
      <w:pPr>
        <w:tabs>
          <w:tab w:val="left" w:pos="5085"/>
          <w:tab w:val="left" w:pos="5914"/>
        </w:tabs>
        <w:spacing w:before="120" w:after="120" w:line="360" w:lineRule="auto"/>
        <w:rPr>
          <w:rFonts w:ascii="Arial" w:hAnsi="Arial" w:cs="Arial"/>
        </w:rPr>
      </w:pPr>
    </w:p>
    <w:p w14:paraId="3427B906" w14:textId="77777777" w:rsidR="0037296C" w:rsidRPr="0077291D" w:rsidRDefault="0037296C" w:rsidP="0037296C">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72F1E13C" w14:textId="77777777" w:rsidR="0037296C" w:rsidRDefault="0037296C" w:rsidP="0037296C">
      <w:pPr>
        <w:tabs>
          <w:tab w:val="left" w:pos="5085"/>
          <w:tab w:val="left" w:pos="5914"/>
        </w:tabs>
        <w:spacing w:before="120" w:after="120" w:line="360" w:lineRule="auto"/>
        <w:rPr>
          <w:rFonts w:ascii="Arial" w:hAnsi="Arial" w:cs="Arial"/>
        </w:rPr>
      </w:pPr>
      <w:hyperlink r:id="rId7" w:anchor="!prod/d476ad1c-ad4e-eb11-a812-0022483f5fd3/curr/GBP" w:history="1">
        <w:r w:rsidRPr="005E7B0D">
          <w:rPr>
            <w:rStyle w:val="Hyperlink"/>
            <w:rFonts w:ascii="Arial" w:hAnsi="Arial" w:cs="Arial"/>
          </w:rPr>
          <w:t>Daily Register and Outings Record</w:t>
        </w:r>
      </w:hyperlink>
      <w:r w:rsidRPr="00176E6B">
        <w:rPr>
          <w:rFonts w:ascii="Arial" w:hAnsi="Arial" w:cs="Arial"/>
        </w:rPr>
        <w:t xml:space="preserve"> (Alliance </w:t>
      </w:r>
      <w:r>
        <w:rPr>
          <w:rFonts w:ascii="Arial" w:hAnsi="Arial" w:cs="Arial"/>
        </w:rPr>
        <w:t>Publication</w:t>
      </w:r>
      <w:r w:rsidRPr="00176E6B">
        <w:rPr>
          <w:rFonts w:ascii="Arial" w:hAnsi="Arial" w:cs="Arial"/>
        </w:rPr>
        <w:t>)</w:t>
      </w:r>
    </w:p>
    <w:p w14:paraId="445AB4A1" w14:textId="77777777" w:rsidR="0037296C" w:rsidRPr="00176E6B" w:rsidRDefault="0037296C" w:rsidP="0037296C">
      <w:pPr>
        <w:tabs>
          <w:tab w:val="left" w:pos="5085"/>
          <w:tab w:val="left" w:pos="5914"/>
        </w:tabs>
        <w:spacing w:before="120" w:after="120" w:line="360" w:lineRule="auto"/>
        <w:rPr>
          <w:rFonts w:ascii="Arial" w:hAnsi="Arial" w:cs="Arial"/>
        </w:rPr>
      </w:pPr>
      <w:hyperlink r:id="rId8" w:anchor="!prod/43aaf2a6-7364-ea11-a811-000d3a0bad7c/curr/GBP" w:history="1">
        <w:r w:rsidRPr="00F51CE3">
          <w:rPr>
            <w:rStyle w:val="Hyperlink"/>
            <w:rFonts w:ascii="Arial" w:hAnsi="Arial" w:cs="Arial"/>
          </w:rPr>
          <w:t>Good Practice in Early Years Infection Control</w:t>
        </w:r>
      </w:hyperlink>
      <w:r>
        <w:rPr>
          <w:rFonts w:ascii="Arial" w:hAnsi="Arial" w:cs="Arial"/>
        </w:rPr>
        <w:t xml:space="preserve"> (Alliance Publication)</w:t>
      </w:r>
    </w:p>
    <w:p w14:paraId="66D06BD0" w14:textId="77777777" w:rsidR="0037296C" w:rsidRPr="00435D15" w:rsidRDefault="0037296C" w:rsidP="0037296C">
      <w:pPr>
        <w:tabs>
          <w:tab w:val="left" w:pos="5085"/>
          <w:tab w:val="left" w:pos="5914"/>
        </w:tabs>
        <w:spacing w:before="120" w:after="120" w:line="360" w:lineRule="auto"/>
        <w:rPr>
          <w:rFonts w:ascii="Arial" w:hAnsi="Arial" w:cs="Arial"/>
        </w:rPr>
      </w:pPr>
      <w:hyperlink r:id="rId9" w:anchor="!prod/f839e2ce-d3eb-ec11-bb3c-002248423e32/curr/GBP" w:history="1">
        <w:r w:rsidRPr="00435D15">
          <w:rPr>
            <w:rStyle w:val="Hyperlink"/>
            <w:rFonts w:ascii="Arial" w:hAnsi="Arial" w:cs="Arial"/>
          </w:rPr>
          <w:t>Introducing Forest School in the Early Years</w:t>
        </w:r>
      </w:hyperlink>
      <w:r w:rsidRPr="00435D15">
        <w:rPr>
          <w:rFonts w:ascii="Arial" w:hAnsi="Arial" w:cs="Arial"/>
        </w:rPr>
        <w:t xml:space="preserve"> (Alliance </w:t>
      </w:r>
      <w:r>
        <w:rPr>
          <w:rFonts w:ascii="Arial" w:hAnsi="Arial" w:cs="Arial"/>
        </w:rPr>
        <w:t>Publication</w:t>
      </w:r>
      <w:r w:rsidRPr="00435D15">
        <w:rPr>
          <w:rFonts w:ascii="Arial" w:hAnsi="Arial" w:cs="Arial"/>
        </w:rPr>
        <w:t>)</w:t>
      </w:r>
    </w:p>
    <w:p w14:paraId="64C4F6E8" w14:textId="77777777" w:rsidR="0037296C" w:rsidRPr="00176E6B" w:rsidRDefault="0037296C" w:rsidP="0037296C">
      <w:pPr>
        <w:tabs>
          <w:tab w:val="left" w:pos="5085"/>
          <w:tab w:val="left" w:pos="5914"/>
        </w:tabs>
        <w:spacing w:before="120" w:after="120" w:line="360" w:lineRule="auto"/>
        <w:rPr>
          <w:rFonts w:ascii="Arial" w:hAnsi="Arial" w:cs="Arial"/>
        </w:rPr>
      </w:pPr>
      <w:hyperlink r:id="rId10" w:anchor="!prod/bd26e3b2-7364-ea11-a811-000d3a0bad7c/curr/GBP" w:history="1">
        <w:r w:rsidRPr="0033616A">
          <w:rPr>
            <w:rStyle w:val="Hyperlink"/>
            <w:rFonts w:ascii="Arial" w:hAnsi="Arial" w:cs="Arial"/>
          </w:rPr>
          <w:t>Not on my Watch!</w:t>
        </w:r>
      </w:hyperlink>
      <w:r w:rsidRPr="00176E6B">
        <w:rPr>
          <w:rFonts w:ascii="Arial" w:hAnsi="Arial" w:cs="Arial"/>
        </w:rPr>
        <w:t xml:space="preserve"> (Alliance </w:t>
      </w:r>
      <w:r>
        <w:rPr>
          <w:rFonts w:ascii="Arial" w:hAnsi="Arial" w:cs="Arial"/>
        </w:rPr>
        <w:t>Publication</w:t>
      </w:r>
      <w:r w:rsidRPr="00176E6B">
        <w:rPr>
          <w:rFonts w:ascii="Arial" w:hAnsi="Arial" w:cs="Arial"/>
        </w:rPr>
        <w:t>)</w:t>
      </w:r>
    </w:p>
    <w:p w14:paraId="73411525" w14:textId="77777777" w:rsidR="0037296C" w:rsidRPr="0005103D" w:rsidRDefault="0037296C" w:rsidP="0037296C">
      <w:pPr>
        <w:spacing w:before="120" w:after="120" w:line="360" w:lineRule="auto"/>
        <w:rPr>
          <w:rFonts w:ascii="Arial" w:hAnsi="Arial" w:cs="Arial"/>
          <w:bCs/>
        </w:rPr>
      </w:pPr>
      <w:hyperlink r:id="rId11" w:history="1">
        <w:r w:rsidRPr="00EC711A">
          <w:rPr>
            <w:rStyle w:val="Hyperlink"/>
            <w:rFonts w:ascii="Arial" w:hAnsi="Arial" w:cs="Arial"/>
            <w:bCs/>
            <w:iCs/>
            <w:lang w:val="en-US"/>
          </w:rPr>
          <w:t>Preventing Accidents to Children on Farms</w:t>
        </w:r>
      </w:hyperlink>
      <w:r>
        <w:rPr>
          <w:rFonts w:ascii="Arial" w:hAnsi="Arial" w:cs="Arial"/>
          <w:bCs/>
          <w:iCs/>
          <w:lang w:val="en-US"/>
        </w:rPr>
        <w:t xml:space="preserve"> (</w:t>
      </w:r>
      <w:r w:rsidRPr="00176E6B">
        <w:rPr>
          <w:rFonts w:ascii="Arial" w:hAnsi="Arial" w:cs="Arial"/>
          <w:bCs/>
          <w:iCs/>
          <w:lang w:val="en-US"/>
        </w:rPr>
        <w:t xml:space="preserve">Health and Safety Executive </w:t>
      </w:r>
      <w:r>
        <w:rPr>
          <w:rFonts w:ascii="Arial" w:hAnsi="Arial" w:cs="Arial"/>
          <w:bCs/>
          <w:iCs/>
          <w:lang w:val="en-US"/>
        </w:rPr>
        <w:t>2013)</w:t>
      </w:r>
    </w:p>
    <w:p w14:paraId="79188D45" w14:textId="77777777" w:rsidR="007A5A7C" w:rsidRDefault="007A5A7C" w:rsidP="00037A2A">
      <w:pPr>
        <w:jc w:val="center"/>
      </w:pPr>
    </w:p>
    <w:sectPr w:rsidR="007A5A7C"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7865765">
    <w:abstractNumId w:val="3"/>
  </w:num>
  <w:num w:numId="2" w16cid:durableId="1410225279">
    <w:abstractNumId w:val="0"/>
  </w:num>
  <w:num w:numId="3" w16cid:durableId="1362171906">
    <w:abstractNumId w:val="6"/>
  </w:num>
  <w:num w:numId="4" w16cid:durableId="356197110">
    <w:abstractNumId w:val="7"/>
  </w:num>
  <w:num w:numId="5" w16cid:durableId="912004759">
    <w:abstractNumId w:val="1"/>
  </w:num>
  <w:num w:numId="6" w16cid:durableId="170334876">
    <w:abstractNumId w:val="4"/>
  </w:num>
  <w:num w:numId="7" w16cid:durableId="138764266">
    <w:abstractNumId w:val="2"/>
  </w:num>
  <w:num w:numId="8" w16cid:durableId="1212351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6DA4"/>
    <w:rsid w:val="00007C4B"/>
    <w:rsid w:val="00010508"/>
    <w:rsid w:val="00015B3B"/>
    <w:rsid w:val="00021C31"/>
    <w:rsid w:val="00022183"/>
    <w:rsid w:val="00037A2A"/>
    <w:rsid w:val="000423F6"/>
    <w:rsid w:val="00046758"/>
    <w:rsid w:val="00051B14"/>
    <w:rsid w:val="00061588"/>
    <w:rsid w:val="00083C50"/>
    <w:rsid w:val="000968D9"/>
    <w:rsid w:val="000A3A91"/>
    <w:rsid w:val="000B7556"/>
    <w:rsid w:val="000D4DCF"/>
    <w:rsid w:val="000D5476"/>
    <w:rsid w:val="000E1FB1"/>
    <w:rsid w:val="00115769"/>
    <w:rsid w:val="00120DE6"/>
    <w:rsid w:val="00133B7A"/>
    <w:rsid w:val="00144815"/>
    <w:rsid w:val="00154B3F"/>
    <w:rsid w:val="00163ED2"/>
    <w:rsid w:val="00174B58"/>
    <w:rsid w:val="0018249E"/>
    <w:rsid w:val="00195C86"/>
    <w:rsid w:val="0019736B"/>
    <w:rsid w:val="001A0E75"/>
    <w:rsid w:val="001D15E4"/>
    <w:rsid w:val="001F6BBD"/>
    <w:rsid w:val="00251E5C"/>
    <w:rsid w:val="0030015D"/>
    <w:rsid w:val="00303454"/>
    <w:rsid w:val="00303B80"/>
    <w:rsid w:val="003148E8"/>
    <w:rsid w:val="00321961"/>
    <w:rsid w:val="00322222"/>
    <w:rsid w:val="0034639D"/>
    <w:rsid w:val="00353726"/>
    <w:rsid w:val="00354F25"/>
    <w:rsid w:val="0037296C"/>
    <w:rsid w:val="003739B3"/>
    <w:rsid w:val="00384E6D"/>
    <w:rsid w:val="003A75EE"/>
    <w:rsid w:val="003C7DA5"/>
    <w:rsid w:val="00402D9F"/>
    <w:rsid w:val="0040320E"/>
    <w:rsid w:val="00432481"/>
    <w:rsid w:val="00433FC1"/>
    <w:rsid w:val="00442FE9"/>
    <w:rsid w:val="00473DC2"/>
    <w:rsid w:val="004B3B09"/>
    <w:rsid w:val="004B7DF7"/>
    <w:rsid w:val="004C3184"/>
    <w:rsid w:val="004D149A"/>
    <w:rsid w:val="004D7943"/>
    <w:rsid w:val="004E348F"/>
    <w:rsid w:val="004F1D6C"/>
    <w:rsid w:val="004F458D"/>
    <w:rsid w:val="00504DD1"/>
    <w:rsid w:val="00516C5D"/>
    <w:rsid w:val="0054776B"/>
    <w:rsid w:val="00553E23"/>
    <w:rsid w:val="005A76D6"/>
    <w:rsid w:val="005B3501"/>
    <w:rsid w:val="005D02EC"/>
    <w:rsid w:val="005D5098"/>
    <w:rsid w:val="005E3DAE"/>
    <w:rsid w:val="005F7845"/>
    <w:rsid w:val="00614812"/>
    <w:rsid w:val="00637E0F"/>
    <w:rsid w:val="00640B05"/>
    <w:rsid w:val="006A30EF"/>
    <w:rsid w:val="00703D80"/>
    <w:rsid w:val="0073200B"/>
    <w:rsid w:val="00732C39"/>
    <w:rsid w:val="007442EE"/>
    <w:rsid w:val="00771672"/>
    <w:rsid w:val="007931D1"/>
    <w:rsid w:val="007A5A7C"/>
    <w:rsid w:val="007A5D01"/>
    <w:rsid w:val="007A73BC"/>
    <w:rsid w:val="007C7E20"/>
    <w:rsid w:val="007E2DCA"/>
    <w:rsid w:val="007F0D1E"/>
    <w:rsid w:val="007F7E44"/>
    <w:rsid w:val="00831B9B"/>
    <w:rsid w:val="008343C7"/>
    <w:rsid w:val="0084280F"/>
    <w:rsid w:val="00857766"/>
    <w:rsid w:val="008A2326"/>
    <w:rsid w:val="008B51ED"/>
    <w:rsid w:val="008D4ADE"/>
    <w:rsid w:val="008E7DCA"/>
    <w:rsid w:val="008F1C28"/>
    <w:rsid w:val="00920869"/>
    <w:rsid w:val="00942D45"/>
    <w:rsid w:val="00952DBE"/>
    <w:rsid w:val="0099250A"/>
    <w:rsid w:val="00996A38"/>
    <w:rsid w:val="009B2066"/>
    <w:rsid w:val="009F57C4"/>
    <w:rsid w:val="00A06A29"/>
    <w:rsid w:val="00A305E5"/>
    <w:rsid w:val="00A321A5"/>
    <w:rsid w:val="00A35E6D"/>
    <w:rsid w:val="00A4579D"/>
    <w:rsid w:val="00A551AD"/>
    <w:rsid w:val="00A87E78"/>
    <w:rsid w:val="00AC4C02"/>
    <w:rsid w:val="00AD004C"/>
    <w:rsid w:val="00AD4846"/>
    <w:rsid w:val="00AE16DA"/>
    <w:rsid w:val="00AF1093"/>
    <w:rsid w:val="00B4283C"/>
    <w:rsid w:val="00B515FE"/>
    <w:rsid w:val="00B61215"/>
    <w:rsid w:val="00B7195F"/>
    <w:rsid w:val="00B75DC9"/>
    <w:rsid w:val="00B76598"/>
    <w:rsid w:val="00B85558"/>
    <w:rsid w:val="00B907B7"/>
    <w:rsid w:val="00BC2AAA"/>
    <w:rsid w:val="00BD290B"/>
    <w:rsid w:val="00BE7973"/>
    <w:rsid w:val="00BF3712"/>
    <w:rsid w:val="00C006AD"/>
    <w:rsid w:val="00C054D2"/>
    <w:rsid w:val="00C90C19"/>
    <w:rsid w:val="00C92BAA"/>
    <w:rsid w:val="00CC0BD1"/>
    <w:rsid w:val="00CE33D6"/>
    <w:rsid w:val="00D20755"/>
    <w:rsid w:val="00D46068"/>
    <w:rsid w:val="00D4770F"/>
    <w:rsid w:val="00D60A2A"/>
    <w:rsid w:val="00D62BDD"/>
    <w:rsid w:val="00D826BC"/>
    <w:rsid w:val="00D865F2"/>
    <w:rsid w:val="00D871E5"/>
    <w:rsid w:val="00DA5A14"/>
    <w:rsid w:val="00DC5C4E"/>
    <w:rsid w:val="00DD47E3"/>
    <w:rsid w:val="00DF656E"/>
    <w:rsid w:val="00E114D0"/>
    <w:rsid w:val="00E15ED7"/>
    <w:rsid w:val="00E44E0C"/>
    <w:rsid w:val="00E9167C"/>
    <w:rsid w:val="00EA2FE2"/>
    <w:rsid w:val="00EB11CD"/>
    <w:rsid w:val="00F16A0F"/>
    <w:rsid w:val="00F64CBF"/>
    <w:rsid w:val="00FB54EB"/>
    <w:rsid w:val="00FB5B66"/>
    <w:rsid w:val="00FC2FD3"/>
    <w:rsid w:val="00FD4E08"/>
    <w:rsid w:val="00FE0CDB"/>
    <w:rsid w:val="00FE60D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customStyle="1" w:styleId="ColorfulList-Accent11">
    <w:name w:val="Colorful List - Accent 11"/>
    <w:basedOn w:val="Normal"/>
    <w:uiPriority w:val="99"/>
    <w:qFormat/>
    <w:rsid w:val="007A5D01"/>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7A5A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yalliance.org.uk/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eyalliance.org.uk/Sho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se.gov.uk/pubns/indg472.htm" TargetMode="External"/><Relationship Id="rId5" Type="http://schemas.openxmlformats.org/officeDocument/2006/relationships/webSettings" Target="webSettings.xml"/><Relationship Id="rId10" Type="http://schemas.openxmlformats.org/officeDocument/2006/relationships/hyperlink" Target="https://portal.eyalliance.org.uk/Shop" TargetMode="External"/><Relationship Id="rId4" Type="http://schemas.openxmlformats.org/officeDocument/2006/relationships/settings" Target="settings.xml"/><Relationship Id="rId9"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2</cp:revision>
  <cp:lastPrinted>2022-06-28T10:16:00Z</cp:lastPrinted>
  <dcterms:created xsi:type="dcterms:W3CDTF">2025-03-05T18:16:00Z</dcterms:created>
  <dcterms:modified xsi:type="dcterms:W3CDTF">2025-03-05T18:16:00Z</dcterms:modified>
</cp:coreProperties>
</file>